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1C6" w:rsidRPr="00A50A7A" w:rsidRDefault="002C51C6" w:rsidP="002C51C6">
      <w:pPr>
        <w:spacing w:line="276" w:lineRule="auto"/>
        <w:jc w:val="center"/>
        <w:rPr>
          <w:rFonts w:ascii="Arial" w:hAnsi="Arial" w:cs="Arial"/>
          <w:b/>
          <w:sz w:val="26"/>
          <w:szCs w:val="26"/>
        </w:rPr>
      </w:pPr>
      <w:r w:rsidRPr="00A50A7A">
        <w:rPr>
          <w:rFonts w:ascii="Arial" w:hAnsi="Arial" w:cs="Arial"/>
          <w:b/>
          <w:sz w:val="26"/>
          <w:szCs w:val="26"/>
        </w:rPr>
        <w:t xml:space="preserve">Dispositiu de Servei </w:t>
      </w:r>
    </w:p>
    <w:p w:rsidR="002C51C6" w:rsidRPr="00A50A7A" w:rsidRDefault="002C51C6" w:rsidP="002C51C6">
      <w:pPr>
        <w:pStyle w:val="Textindependent"/>
        <w:spacing w:after="0"/>
        <w:jc w:val="center"/>
        <w:rPr>
          <w:rFonts w:ascii="Arial" w:hAnsi="Arial" w:cs="Arial"/>
          <w:b/>
          <w:szCs w:val="26"/>
        </w:rPr>
      </w:pPr>
      <w:r w:rsidRPr="00A50A7A">
        <w:rPr>
          <w:rFonts w:ascii="Arial" w:hAnsi="Arial" w:cs="Arial"/>
          <w:b/>
          <w:szCs w:val="26"/>
        </w:rPr>
        <w:t>Cursa CEC per Collserola</w:t>
      </w:r>
    </w:p>
    <w:p w:rsidR="002C51C6" w:rsidRDefault="002C51C6" w:rsidP="002C51C6">
      <w:pPr>
        <w:pStyle w:val="Peu"/>
        <w:tabs>
          <w:tab w:val="clear" w:pos="4252"/>
          <w:tab w:val="clear" w:pos="8504"/>
        </w:tabs>
        <w:rPr>
          <w:rFonts w:ascii="Arial" w:hAnsi="Arial" w:cs="Arial"/>
          <w:sz w:val="22"/>
          <w:szCs w:val="22"/>
        </w:rPr>
      </w:pPr>
    </w:p>
    <w:p w:rsidR="002C51C6" w:rsidRPr="00A50A7A" w:rsidRDefault="002C51C6" w:rsidP="002C51C6">
      <w:pPr>
        <w:pStyle w:val="Peu"/>
        <w:tabs>
          <w:tab w:val="clear" w:pos="4252"/>
          <w:tab w:val="clear" w:pos="8504"/>
        </w:tabs>
        <w:rPr>
          <w:rFonts w:ascii="Arial" w:hAnsi="Arial" w:cs="Arial"/>
          <w:sz w:val="22"/>
          <w:szCs w:val="22"/>
        </w:rPr>
      </w:pPr>
    </w:p>
    <w:tbl>
      <w:tblPr>
        <w:tblW w:w="0" w:type="auto"/>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8789"/>
      </w:tblGrid>
      <w:tr w:rsidR="002C51C6" w:rsidRPr="00A50A7A" w:rsidTr="00ED7A34">
        <w:tc>
          <w:tcPr>
            <w:tcW w:w="8789" w:type="dxa"/>
            <w:shd w:val="pct5" w:color="auto" w:fill="auto"/>
          </w:tcPr>
          <w:p w:rsidR="002C51C6" w:rsidRPr="00A50A7A" w:rsidRDefault="002C51C6" w:rsidP="00ED7A34">
            <w:pPr>
              <w:rPr>
                <w:rFonts w:ascii="Arial" w:hAnsi="Arial" w:cs="Arial"/>
                <w:b/>
                <w:sz w:val="26"/>
                <w:szCs w:val="26"/>
              </w:rPr>
            </w:pPr>
            <w:r w:rsidRPr="00A50A7A">
              <w:rPr>
                <w:rFonts w:ascii="Arial" w:hAnsi="Arial" w:cs="Arial"/>
                <w:b/>
                <w:sz w:val="26"/>
                <w:szCs w:val="26"/>
              </w:rPr>
              <w:t xml:space="preserve"> Informació General</w:t>
            </w:r>
          </w:p>
        </w:tc>
      </w:tr>
    </w:tbl>
    <w:p w:rsidR="002C51C6" w:rsidRPr="00A50A7A" w:rsidRDefault="002C51C6" w:rsidP="002C51C6">
      <w:pPr>
        <w:pStyle w:val="Peu"/>
        <w:tabs>
          <w:tab w:val="clear" w:pos="4252"/>
          <w:tab w:val="clear" w:pos="8504"/>
        </w:tabs>
        <w:rPr>
          <w:rFonts w:ascii="Arial" w:hAnsi="Arial" w:cs="Arial"/>
          <w:sz w:val="22"/>
          <w:szCs w:val="22"/>
        </w:rPr>
      </w:pPr>
    </w:p>
    <w:p w:rsidR="002C51C6" w:rsidRPr="00A50A7A" w:rsidRDefault="002C51C6" w:rsidP="002C51C6">
      <w:pPr>
        <w:rPr>
          <w:rFonts w:ascii="Arial" w:hAnsi="Arial" w:cs="Arial"/>
          <w:b/>
          <w:sz w:val="26"/>
          <w:szCs w:val="26"/>
        </w:rPr>
      </w:pPr>
      <w:r w:rsidRPr="00A50A7A">
        <w:rPr>
          <w:rFonts w:ascii="Arial" w:hAnsi="Arial" w:cs="Arial"/>
          <w:b/>
          <w:sz w:val="26"/>
          <w:szCs w:val="26"/>
        </w:rPr>
        <w:t xml:space="preserve">Data </w:t>
      </w:r>
    </w:p>
    <w:p w:rsidR="002C51C6" w:rsidRPr="00A50A7A" w:rsidRDefault="002C51C6" w:rsidP="002C51C6">
      <w:pPr>
        <w:pStyle w:val="Peu"/>
        <w:tabs>
          <w:tab w:val="clear" w:pos="4252"/>
          <w:tab w:val="clear" w:pos="8504"/>
        </w:tabs>
        <w:rPr>
          <w:rFonts w:ascii="Arial" w:hAnsi="Arial" w:cs="Arial"/>
          <w:sz w:val="22"/>
          <w:szCs w:val="22"/>
        </w:rPr>
      </w:pPr>
    </w:p>
    <w:p w:rsidR="002C51C6" w:rsidRPr="00A50A7A" w:rsidRDefault="002C51C6" w:rsidP="002C51C6">
      <w:pPr>
        <w:pStyle w:val="Peu"/>
        <w:tabs>
          <w:tab w:val="clear" w:pos="4252"/>
          <w:tab w:val="clear" w:pos="8504"/>
        </w:tabs>
        <w:rPr>
          <w:rFonts w:ascii="Arial" w:hAnsi="Arial" w:cs="Arial"/>
          <w:sz w:val="22"/>
          <w:szCs w:val="22"/>
        </w:rPr>
      </w:pPr>
      <w:r w:rsidRPr="00A50A7A">
        <w:rPr>
          <w:rFonts w:ascii="Arial" w:hAnsi="Arial" w:cs="Arial"/>
          <w:sz w:val="22"/>
          <w:szCs w:val="22"/>
        </w:rPr>
        <w:t>Diumenge 15 de desembre de 2019 a les 09.00 hores.</w:t>
      </w:r>
    </w:p>
    <w:p w:rsidR="002C51C6" w:rsidRPr="00A50A7A" w:rsidRDefault="002C51C6" w:rsidP="002C51C6">
      <w:pPr>
        <w:pStyle w:val="Peu"/>
        <w:tabs>
          <w:tab w:val="clear" w:pos="4252"/>
          <w:tab w:val="clear" w:pos="8504"/>
        </w:tabs>
        <w:rPr>
          <w:rFonts w:ascii="Arial" w:hAnsi="Arial" w:cs="Arial"/>
          <w:sz w:val="22"/>
          <w:szCs w:val="22"/>
        </w:rPr>
      </w:pPr>
    </w:p>
    <w:p w:rsidR="002C51C6" w:rsidRPr="00A50A7A" w:rsidRDefault="002C51C6" w:rsidP="002C51C6">
      <w:pPr>
        <w:rPr>
          <w:rFonts w:ascii="Arial" w:hAnsi="Arial" w:cs="Arial"/>
          <w:b/>
          <w:sz w:val="26"/>
          <w:szCs w:val="26"/>
        </w:rPr>
      </w:pPr>
      <w:r w:rsidRPr="00A50A7A">
        <w:rPr>
          <w:rFonts w:ascii="Arial" w:hAnsi="Arial" w:cs="Arial"/>
          <w:b/>
          <w:sz w:val="26"/>
          <w:szCs w:val="26"/>
        </w:rPr>
        <w:t>Recorreguts curses</w:t>
      </w:r>
    </w:p>
    <w:p w:rsidR="002C51C6" w:rsidRPr="00A50A7A" w:rsidRDefault="002C51C6" w:rsidP="002C51C6">
      <w:pPr>
        <w:pStyle w:val="Peu"/>
        <w:tabs>
          <w:tab w:val="clear" w:pos="4252"/>
          <w:tab w:val="clear" w:pos="8504"/>
        </w:tabs>
        <w:rPr>
          <w:rFonts w:ascii="Arial" w:hAnsi="Arial" w:cs="Arial"/>
          <w:sz w:val="22"/>
          <w:szCs w:val="22"/>
        </w:rPr>
      </w:pPr>
    </w:p>
    <w:p w:rsidR="002C51C6" w:rsidRPr="00A50A7A" w:rsidRDefault="002C51C6" w:rsidP="002C51C6">
      <w:pPr>
        <w:pStyle w:val="Peu"/>
        <w:tabs>
          <w:tab w:val="clear" w:pos="4252"/>
          <w:tab w:val="clear" w:pos="8504"/>
        </w:tabs>
        <w:rPr>
          <w:rFonts w:ascii="Arial" w:hAnsi="Arial" w:cs="Arial"/>
          <w:b/>
          <w:sz w:val="22"/>
          <w:szCs w:val="22"/>
        </w:rPr>
      </w:pPr>
      <w:r w:rsidRPr="00A50A7A">
        <w:rPr>
          <w:rFonts w:ascii="Arial" w:hAnsi="Arial" w:cs="Arial"/>
          <w:b/>
          <w:sz w:val="22"/>
          <w:szCs w:val="22"/>
        </w:rPr>
        <w:t xml:space="preserve"> Mitja Marató</w:t>
      </w:r>
    </w:p>
    <w:p w:rsidR="002C51C6" w:rsidRPr="00A50A7A" w:rsidRDefault="002C51C6" w:rsidP="002C51C6">
      <w:pPr>
        <w:pStyle w:val="Peu"/>
        <w:tabs>
          <w:tab w:val="clear" w:pos="4252"/>
          <w:tab w:val="clear" w:pos="8504"/>
        </w:tabs>
        <w:rPr>
          <w:rFonts w:ascii="Arial" w:hAnsi="Arial" w:cs="Arial"/>
          <w:sz w:val="22"/>
          <w:szCs w:val="22"/>
        </w:rPr>
      </w:pPr>
    </w:p>
    <w:p w:rsidR="002C51C6" w:rsidRPr="00A50A7A" w:rsidRDefault="002C51C6" w:rsidP="002C51C6">
      <w:pPr>
        <w:rPr>
          <w:rFonts w:ascii="Arial" w:hAnsi="Arial" w:cs="Arial"/>
          <w:sz w:val="22"/>
          <w:szCs w:val="22"/>
        </w:rPr>
      </w:pPr>
      <w:r w:rsidRPr="00A50A7A">
        <w:rPr>
          <w:rFonts w:ascii="Arial" w:hAnsi="Arial" w:cs="Arial"/>
          <w:b/>
          <w:sz w:val="22"/>
          <w:szCs w:val="22"/>
        </w:rPr>
        <w:t>Inici:</w:t>
      </w:r>
      <w:r w:rsidRPr="00A50A7A">
        <w:rPr>
          <w:rFonts w:ascii="Arial" w:hAnsi="Arial" w:cs="Arial"/>
          <w:sz w:val="22"/>
          <w:szCs w:val="22"/>
        </w:rPr>
        <w:t xml:space="preserve"> Mercè Rodoreda, 7 (instal·lacions esportives de l’Escola Sant Gregori)</w:t>
      </w:r>
    </w:p>
    <w:p w:rsidR="002C51C6" w:rsidRPr="00A50A7A" w:rsidRDefault="002C51C6" w:rsidP="002C51C6">
      <w:pPr>
        <w:pStyle w:val="Peu"/>
        <w:tabs>
          <w:tab w:val="clear" w:pos="4252"/>
          <w:tab w:val="clear" w:pos="8504"/>
        </w:tabs>
        <w:rPr>
          <w:rFonts w:ascii="Arial" w:hAnsi="Arial" w:cs="Arial"/>
          <w:sz w:val="22"/>
          <w:szCs w:val="22"/>
        </w:rPr>
      </w:pPr>
    </w:p>
    <w:p w:rsidR="002C51C6" w:rsidRPr="00A50A7A" w:rsidRDefault="002C51C6" w:rsidP="002C51C6">
      <w:pPr>
        <w:autoSpaceDE w:val="0"/>
        <w:autoSpaceDN w:val="0"/>
        <w:adjustRightInd w:val="0"/>
        <w:rPr>
          <w:rFonts w:ascii="Arial" w:eastAsiaTheme="minorHAnsi" w:hAnsi="Arial" w:cs="Arial"/>
          <w:sz w:val="22"/>
          <w:szCs w:val="22"/>
          <w:lang w:eastAsia="en-US"/>
        </w:rPr>
      </w:pPr>
      <w:r w:rsidRPr="00A50A7A">
        <w:rPr>
          <w:rFonts w:ascii="Arial" w:hAnsi="Arial" w:cs="Arial"/>
          <w:b/>
          <w:sz w:val="22"/>
          <w:szCs w:val="22"/>
        </w:rPr>
        <w:t>Itinerari</w:t>
      </w:r>
      <w:r w:rsidRPr="00A50A7A">
        <w:rPr>
          <w:rFonts w:ascii="Arial" w:eastAsiaTheme="minorHAnsi" w:hAnsi="Arial" w:cs="Arial"/>
          <w:b/>
          <w:sz w:val="22"/>
          <w:szCs w:val="22"/>
          <w:lang w:eastAsia="en-US"/>
        </w:rPr>
        <w:t>:</w:t>
      </w:r>
      <w:r w:rsidRPr="00A50A7A">
        <w:rPr>
          <w:rFonts w:ascii="Arial" w:eastAsiaTheme="minorHAnsi" w:hAnsi="Arial" w:cs="Arial"/>
          <w:sz w:val="22"/>
          <w:szCs w:val="22"/>
          <w:lang w:eastAsia="en-US"/>
        </w:rPr>
        <w:t xml:space="preserve"> </w:t>
      </w:r>
      <w:proofErr w:type="spellStart"/>
      <w:r w:rsidRPr="00A50A7A">
        <w:rPr>
          <w:rFonts w:ascii="Arial" w:eastAsiaTheme="minorHAnsi" w:hAnsi="Arial" w:cs="Arial"/>
          <w:sz w:val="22"/>
          <w:szCs w:val="22"/>
          <w:lang w:eastAsia="en-US"/>
        </w:rPr>
        <w:t>ctra</w:t>
      </w:r>
      <w:proofErr w:type="spellEnd"/>
      <w:r w:rsidRPr="00A50A7A">
        <w:rPr>
          <w:rFonts w:ascii="Arial" w:eastAsiaTheme="minorHAnsi" w:hAnsi="Arial" w:cs="Arial"/>
          <w:sz w:val="22"/>
          <w:szCs w:val="22"/>
          <w:lang w:eastAsia="en-US"/>
        </w:rPr>
        <w:t xml:space="preserve"> de les Aigües – passarel·la ctra. </w:t>
      </w:r>
      <w:proofErr w:type="spellStart"/>
      <w:r w:rsidRPr="00A50A7A">
        <w:rPr>
          <w:rFonts w:ascii="Arial" w:eastAsiaTheme="minorHAnsi" w:hAnsi="Arial" w:cs="Arial"/>
          <w:sz w:val="22"/>
          <w:szCs w:val="22"/>
          <w:lang w:eastAsia="en-US"/>
        </w:rPr>
        <w:t>Valvidrera</w:t>
      </w:r>
      <w:proofErr w:type="spellEnd"/>
      <w:r w:rsidRPr="00A50A7A">
        <w:rPr>
          <w:rFonts w:ascii="Arial" w:eastAsiaTheme="minorHAnsi" w:hAnsi="Arial" w:cs="Arial"/>
          <w:sz w:val="22"/>
          <w:szCs w:val="22"/>
          <w:lang w:eastAsia="en-US"/>
        </w:rPr>
        <w:t xml:space="preserve"> – camí a la Muntanya Pelada – Coll Portell – Sant Pere Màrtir – pl. Mireia (1r avituallament) – camí de la Font Beca – camí de </w:t>
      </w:r>
      <w:proofErr w:type="spellStart"/>
      <w:r w:rsidRPr="00A50A7A">
        <w:rPr>
          <w:rFonts w:ascii="Arial" w:eastAsiaTheme="minorHAnsi" w:hAnsi="Arial" w:cs="Arial"/>
          <w:sz w:val="22"/>
          <w:szCs w:val="22"/>
          <w:lang w:eastAsia="en-US"/>
        </w:rPr>
        <w:t>Vallvidrera</w:t>
      </w:r>
      <w:proofErr w:type="spellEnd"/>
      <w:r w:rsidRPr="00A50A7A">
        <w:rPr>
          <w:rFonts w:ascii="Arial" w:eastAsiaTheme="minorHAnsi" w:hAnsi="Arial" w:cs="Arial"/>
          <w:sz w:val="22"/>
          <w:szCs w:val="22"/>
          <w:lang w:eastAsia="en-US"/>
        </w:rPr>
        <w:t xml:space="preserve"> – Can Carbonell – Can </w:t>
      </w:r>
      <w:proofErr w:type="spellStart"/>
      <w:r w:rsidRPr="00A50A7A">
        <w:rPr>
          <w:rFonts w:ascii="Arial" w:eastAsiaTheme="minorHAnsi" w:hAnsi="Arial" w:cs="Arial"/>
          <w:sz w:val="22"/>
          <w:szCs w:val="22"/>
          <w:lang w:eastAsia="en-US"/>
        </w:rPr>
        <w:t>Fatjó</w:t>
      </w:r>
      <w:proofErr w:type="spellEnd"/>
      <w:r w:rsidRPr="00A50A7A">
        <w:rPr>
          <w:rFonts w:ascii="Arial" w:eastAsiaTheme="minorHAnsi" w:hAnsi="Arial" w:cs="Arial"/>
          <w:sz w:val="22"/>
          <w:szCs w:val="22"/>
          <w:lang w:eastAsia="en-US"/>
        </w:rPr>
        <w:t xml:space="preserve"> – Coll de Can </w:t>
      </w:r>
      <w:proofErr w:type="spellStart"/>
      <w:r w:rsidRPr="00A50A7A">
        <w:rPr>
          <w:rFonts w:ascii="Arial" w:eastAsiaTheme="minorHAnsi" w:hAnsi="Arial" w:cs="Arial"/>
          <w:sz w:val="22"/>
          <w:szCs w:val="22"/>
          <w:lang w:eastAsia="en-US"/>
        </w:rPr>
        <w:t>Cuiàs</w:t>
      </w:r>
      <w:proofErr w:type="spellEnd"/>
      <w:r w:rsidRPr="00A50A7A">
        <w:rPr>
          <w:rFonts w:ascii="Arial" w:eastAsiaTheme="minorHAnsi" w:hAnsi="Arial" w:cs="Arial"/>
          <w:sz w:val="22"/>
          <w:szCs w:val="22"/>
          <w:lang w:eastAsia="en-US"/>
        </w:rPr>
        <w:t xml:space="preserve"> – encreuament ctra. BV-1468 – Font de </w:t>
      </w:r>
      <w:proofErr w:type="spellStart"/>
      <w:r w:rsidRPr="00A50A7A">
        <w:rPr>
          <w:rFonts w:ascii="Arial" w:eastAsiaTheme="minorHAnsi" w:hAnsi="Arial" w:cs="Arial"/>
          <w:sz w:val="22"/>
          <w:szCs w:val="22"/>
          <w:lang w:eastAsia="en-US"/>
        </w:rPr>
        <w:t>l’Espinagosa</w:t>
      </w:r>
      <w:proofErr w:type="spellEnd"/>
      <w:r w:rsidRPr="00A50A7A">
        <w:rPr>
          <w:rFonts w:ascii="Arial" w:eastAsiaTheme="minorHAnsi" w:hAnsi="Arial" w:cs="Arial"/>
          <w:sz w:val="22"/>
          <w:szCs w:val="22"/>
          <w:lang w:eastAsia="en-US"/>
        </w:rPr>
        <w:t xml:space="preserve"> – Pantà de </w:t>
      </w:r>
      <w:proofErr w:type="spellStart"/>
      <w:r w:rsidRPr="00A50A7A">
        <w:rPr>
          <w:rFonts w:ascii="Arial" w:eastAsiaTheme="minorHAnsi" w:hAnsi="Arial" w:cs="Arial"/>
          <w:sz w:val="22"/>
          <w:szCs w:val="22"/>
          <w:lang w:eastAsia="en-US"/>
        </w:rPr>
        <w:t>Vallvidrera</w:t>
      </w:r>
      <w:proofErr w:type="spellEnd"/>
      <w:r w:rsidRPr="00A50A7A">
        <w:rPr>
          <w:rFonts w:ascii="Arial" w:eastAsiaTheme="minorHAnsi" w:hAnsi="Arial" w:cs="Arial"/>
          <w:sz w:val="22"/>
          <w:szCs w:val="22"/>
          <w:lang w:eastAsia="en-US"/>
        </w:rPr>
        <w:t xml:space="preserve"> – Mas </w:t>
      </w:r>
      <w:proofErr w:type="spellStart"/>
      <w:r w:rsidRPr="00A50A7A">
        <w:rPr>
          <w:rFonts w:ascii="Arial" w:eastAsiaTheme="minorHAnsi" w:hAnsi="Arial" w:cs="Arial"/>
          <w:sz w:val="22"/>
          <w:szCs w:val="22"/>
          <w:lang w:eastAsia="en-US"/>
        </w:rPr>
        <w:t>Sauró</w:t>
      </w:r>
      <w:proofErr w:type="spellEnd"/>
      <w:r w:rsidRPr="00A50A7A">
        <w:rPr>
          <w:rFonts w:ascii="Arial" w:eastAsiaTheme="minorHAnsi" w:hAnsi="Arial" w:cs="Arial"/>
          <w:sz w:val="22"/>
          <w:szCs w:val="22"/>
          <w:lang w:eastAsia="en-US"/>
        </w:rPr>
        <w:t xml:space="preserve"> – Pantà de </w:t>
      </w:r>
      <w:proofErr w:type="spellStart"/>
      <w:r w:rsidRPr="00A50A7A">
        <w:rPr>
          <w:rFonts w:ascii="Arial" w:eastAsiaTheme="minorHAnsi" w:hAnsi="Arial" w:cs="Arial"/>
          <w:sz w:val="22"/>
          <w:szCs w:val="22"/>
          <w:lang w:eastAsia="en-US"/>
        </w:rPr>
        <w:t>Vallvidrera</w:t>
      </w:r>
      <w:proofErr w:type="spellEnd"/>
      <w:r w:rsidRPr="00A50A7A">
        <w:rPr>
          <w:rFonts w:ascii="Arial" w:eastAsiaTheme="minorHAnsi" w:hAnsi="Arial" w:cs="Arial"/>
          <w:sz w:val="22"/>
          <w:szCs w:val="22"/>
          <w:lang w:eastAsia="en-US"/>
        </w:rPr>
        <w:t xml:space="preserve"> – Sta. Maria de </w:t>
      </w:r>
      <w:proofErr w:type="spellStart"/>
      <w:r w:rsidRPr="00A50A7A">
        <w:rPr>
          <w:rFonts w:ascii="Arial" w:eastAsiaTheme="minorHAnsi" w:hAnsi="Arial" w:cs="Arial"/>
          <w:sz w:val="22"/>
          <w:szCs w:val="22"/>
          <w:lang w:eastAsia="en-US"/>
        </w:rPr>
        <w:t>Vallvidrera</w:t>
      </w:r>
      <w:proofErr w:type="spellEnd"/>
      <w:r w:rsidRPr="00A50A7A">
        <w:rPr>
          <w:rFonts w:ascii="Arial" w:eastAsiaTheme="minorHAnsi" w:hAnsi="Arial" w:cs="Arial"/>
          <w:sz w:val="22"/>
          <w:szCs w:val="22"/>
          <w:lang w:eastAsia="en-US"/>
        </w:rPr>
        <w:t xml:space="preserve"> (pl. del Mina </w:t>
      </w:r>
      <w:proofErr w:type="spellStart"/>
      <w:r w:rsidRPr="00A50A7A">
        <w:rPr>
          <w:rFonts w:ascii="Arial" w:eastAsiaTheme="minorHAnsi" w:hAnsi="Arial" w:cs="Arial"/>
          <w:sz w:val="22"/>
          <w:szCs w:val="22"/>
          <w:lang w:eastAsia="en-US"/>
        </w:rPr>
        <w:t>Grott</w:t>
      </w:r>
      <w:proofErr w:type="spellEnd"/>
      <w:r w:rsidRPr="00A50A7A">
        <w:rPr>
          <w:rFonts w:ascii="Arial" w:eastAsiaTheme="minorHAnsi" w:hAnsi="Arial" w:cs="Arial"/>
          <w:sz w:val="22"/>
          <w:szCs w:val="22"/>
          <w:lang w:eastAsia="en-US"/>
        </w:rPr>
        <w:t>) (2n avituallament) – Revolt de les Monges – GR 92 – Coll de la Vinassa – Font de la Salamandra – encreuament ctra. BV 1418 (Vista Rica) – Vivers  de Can Borni.</w:t>
      </w:r>
    </w:p>
    <w:p w:rsidR="002C51C6" w:rsidRPr="00A50A7A" w:rsidRDefault="002C51C6" w:rsidP="002C51C6">
      <w:pPr>
        <w:autoSpaceDE w:val="0"/>
        <w:autoSpaceDN w:val="0"/>
        <w:adjustRightInd w:val="0"/>
        <w:rPr>
          <w:rFonts w:ascii="Arial" w:eastAsiaTheme="minorHAnsi" w:hAnsi="Arial" w:cs="Arial"/>
          <w:sz w:val="22"/>
          <w:szCs w:val="22"/>
          <w:lang w:eastAsia="en-US"/>
        </w:rPr>
      </w:pPr>
    </w:p>
    <w:p w:rsidR="002C51C6" w:rsidRPr="00A50A7A" w:rsidRDefault="002C51C6" w:rsidP="002C51C6">
      <w:pPr>
        <w:rPr>
          <w:rFonts w:ascii="Arial" w:hAnsi="Arial" w:cs="Arial"/>
          <w:sz w:val="22"/>
          <w:szCs w:val="22"/>
        </w:rPr>
      </w:pPr>
      <w:r w:rsidRPr="00A50A7A">
        <w:rPr>
          <w:rFonts w:ascii="Arial" w:hAnsi="Arial" w:cs="Arial"/>
          <w:b/>
          <w:sz w:val="22"/>
          <w:szCs w:val="22"/>
        </w:rPr>
        <w:t xml:space="preserve">Final: </w:t>
      </w:r>
      <w:r w:rsidRPr="00A50A7A">
        <w:rPr>
          <w:rFonts w:ascii="Arial" w:hAnsi="Arial" w:cs="Arial"/>
          <w:sz w:val="22"/>
          <w:szCs w:val="22"/>
        </w:rPr>
        <w:t>Mercè Rodoreda, 7 (instal·lacions esportives de l’Escola Sant Gregori)</w:t>
      </w:r>
    </w:p>
    <w:p w:rsidR="002C51C6" w:rsidRPr="00A50A7A" w:rsidRDefault="002C51C6" w:rsidP="002C51C6">
      <w:pPr>
        <w:autoSpaceDE w:val="0"/>
        <w:autoSpaceDN w:val="0"/>
        <w:adjustRightInd w:val="0"/>
        <w:rPr>
          <w:rFonts w:ascii="Arial" w:eastAsiaTheme="minorHAnsi" w:hAnsi="Arial" w:cs="Arial"/>
          <w:sz w:val="22"/>
          <w:szCs w:val="22"/>
          <w:lang w:eastAsia="en-US"/>
        </w:rPr>
      </w:pPr>
    </w:p>
    <w:p w:rsidR="002C51C6" w:rsidRPr="00A50A7A" w:rsidRDefault="002C51C6" w:rsidP="002C51C6">
      <w:pPr>
        <w:pStyle w:val="Peu"/>
        <w:tabs>
          <w:tab w:val="clear" w:pos="4252"/>
          <w:tab w:val="clear" w:pos="8504"/>
        </w:tabs>
        <w:rPr>
          <w:rFonts w:ascii="Arial" w:hAnsi="Arial" w:cs="Arial"/>
          <w:b/>
          <w:sz w:val="22"/>
          <w:szCs w:val="22"/>
        </w:rPr>
      </w:pPr>
      <w:r w:rsidRPr="00A50A7A">
        <w:rPr>
          <w:rFonts w:ascii="Arial" w:hAnsi="Arial" w:cs="Arial"/>
          <w:b/>
          <w:sz w:val="22"/>
          <w:szCs w:val="22"/>
        </w:rPr>
        <w:t xml:space="preserve"> Cursa dels Raions</w:t>
      </w:r>
    </w:p>
    <w:p w:rsidR="002C51C6" w:rsidRPr="00A50A7A" w:rsidRDefault="002C51C6" w:rsidP="002C51C6">
      <w:pPr>
        <w:pStyle w:val="Peu"/>
        <w:tabs>
          <w:tab w:val="clear" w:pos="4252"/>
          <w:tab w:val="clear" w:pos="8504"/>
        </w:tabs>
        <w:rPr>
          <w:rFonts w:ascii="Arial" w:hAnsi="Arial" w:cs="Arial"/>
          <w:sz w:val="22"/>
          <w:szCs w:val="22"/>
        </w:rPr>
      </w:pPr>
    </w:p>
    <w:p w:rsidR="002C51C6" w:rsidRPr="00A50A7A" w:rsidRDefault="002C51C6" w:rsidP="002C51C6">
      <w:pPr>
        <w:rPr>
          <w:rFonts w:ascii="Arial" w:hAnsi="Arial" w:cs="Arial"/>
          <w:sz w:val="22"/>
          <w:szCs w:val="22"/>
        </w:rPr>
      </w:pPr>
      <w:r w:rsidRPr="00A50A7A">
        <w:rPr>
          <w:rFonts w:ascii="Arial" w:hAnsi="Arial" w:cs="Arial"/>
          <w:b/>
          <w:sz w:val="22"/>
          <w:szCs w:val="22"/>
        </w:rPr>
        <w:t>Inici</w:t>
      </w:r>
      <w:r w:rsidRPr="00A50A7A">
        <w:rPr>
          <w:rFonts w:ascii="Arial" w:hAnsi="Arial" w:cs="Arial"/>
          <w:sz w:val="22"/>
          <w:szCs w:val="22"/>
        </w:rPr>
        <w:t>: Mercè Rodoreda, 7 (instal·lacions esportives de l’Escola Sant Gregori).</w:t>
      </w:r>
    </w:p>
    <w:p w:rsidR="002C51C6" w:rsidRPr="00A50A7A" w:rsidRDefault="002C51C6" w:rsidP="002C51C6">
      <w:pPr>
        <w:pStyle w:val="Peu"/>
        <w:tabs>
          <w:tab w:val="clear" w:pos="4252"/>
          <w:tab w:val="clear" w:pos="8504"/>
        </w:tabs>
        <w:rPr>
          <w:rFonts w:ascii="Arial" w:hAnsi="Arial" w:cs="Arial"/>
          <w:sz w:val="22"/>
          <w:szCs w:val="22"/>
        </w:rPr>
      </w:pPr>
    </w:p>
    <w:p w:rsidR="002C51C6" w:rsidRPr="00A50A7A" w:rsidRDefault="002C51C6" w:rsidP="002C51C6">
      <w:pPr>
        <w:pStyle w:val="Peu"/>
        <w:tabs>
          <w:tab w:val="clear" w:pos="4252"/>
          <w:tab w:val="clear" w:pos="8504"/>
        </w:tabs>
        <w:rPr>
          <w:rFonts w:ascii="Arial" w:hAnsi="Arial" w:cs="Arial"/>
          <w:sz w:val="22"/>
          <w:szCs w:val="22"/>
        </w:rPr>
      </w:pPr>
      <w:r w:rsidRPr="00A50A7A">
        <w:rPr>
          <w:rFonts w:ascii="Arial" w:hAnsi="Arial" w:cs="Arial"/>
          <w:b/>
          <w:sz w:val="22"/>
          <w:szCs w:val="22"/>
        </w:rPr>
        <w:t>Itinerari:</w:t>
      </w:r>
      <w:r w:rsidRPr="00A50A7A">
        <w:rPr>
          <w:rFonts w:ascii="Arial" w:hAnsi="Arial" w:cs="Arial"/>
          <w:sz w:val="22"/>
          <w:szCs w:val="22"/>
        </w:rPr>
        <w:t xml:space="preserve"> Torrent de Ca </w:t>
      </w:r>
      <w:proofErr w:type="spellStart"/>
      <w:r w:rsidRPr="00A50A7A">
        <w:rPr>
          <w:rFonts w:ascii="Arial" w:hAnsi="Arial" w:cs="Arial"/>
          <w:sz w:val="22"/>
          <w:szCs w:val="22"/>
        </w:rPr>
        <w:t>n’Almirall</w:t>
      </w:r>
      <w:proofErr w:type="spellEnd"/>
      <w:r w:rsidRPr="00A50A7A">
        <w:rPr>
          <w:rFonts w:ascii="Arial" w:hAnsi="Arial" w:cs="Arial"/>
          <w:sz w:val="22"/>
          <w:szCs w:val="22"/>
        </w:rPr>
        <w:t xml:space="preserve"> – Serra de Vilana – </w:t>
      </w:r>
      <w:proofErr w:type="spellStart"/>
      <w:r w:rsidRPr="00A50A7A">
        <w:rPr>
          <w:rFonts w:ascii="Arial" w:hAnsi="Arial" w:cs="Arial"/>
          <w:sz w:val="22"/>
          <w:szCs w:val="22"/>
        </w:rPr>
        <w:t>crta</w:t>
      </w:r>
      <w:proofErr w:type="spellEnd"/>
      <w:r w:rsidRPr="00A50A7A">
        <w:rPr>
          <w:rFonts w:ascii="Arial" w:hAnsi="Arial" w:cs="Arial"/>
          <w:sz w:val="22"/>
          <w:szCs w:val="22"/>
        </w:rPr>
        <w:t>. De les Aigües.</w:t>
      </w:r>
    </w:p>
    <w:p w:rsidR="002C51C6" w:rsidRPr="00A50A7A" w:rsidRDefault="002C51C6" w:rsidP="002C51C6">
      <w:pPr>
        <w:pStyle w:val="Peu"/>
        <w:tabs>
          <w:tab w:val="clear" w:pos="4252"/>
          <w:tab w:val="clear" w:pos="8504"/>
        </w:tabs>
        <w:rPr>
          <w:rFonts w:ascii="Arial" w:hAnsi="Arial" w:cs="Arial"/>
          <w:sz w:val="22"/>
          <w:szCs w:val="22"/>
        </w:rPr>
      </w:pPr>
    </w:p>
    <w:p w:rsidR="002C51C6" w:rsidRPr="00A50A7A" w:rsidRDefault="002C51C6" w:rsidP="002C51C6">
      <w:pPr>
        <w:rPr>
          <w:rFonts w:ascii="Arial" w:hAnsi="Arial" w:cs="Arial"/>
          <w:sz w:val="22"/>
          <w:szCs w:val="22"/>
        </w:rPr>
      </w:pPr>
      <w:r w:rsidRPr="00A50A7A">
        <w:rPr>
          <w:rFonts w:ascii="Arial" w:hAnsi="Arial" w:cs="Arial"/>
          <w:b/>
          <w:sz w:val="22"/>
          <w:szCs w:val="22"/>
        </w:rPr>
        <w:t>Final:</w:t>
      </w:r>
      <w:r w:rsidRPr="00A50A7A">
        <w:rPr>
          <w:rFonts w:ascii="Arial" w:hAnsi="Arial" w:cs="Arial"/>
          <w:sz w:val="22"/>
          <w:szCs w:val="22"/>
        </w:rPr>
        <w:t xml:space="preserve"> Mercè Rodoreda, 7 (instal·lacions esportives de l’Escola Sant Gregori).</w:t>
      </w:r>
    </w:p>
    <w:p w:rsidR="002C51C6" w:rsidRPr="00A50A7A" w:rsidRDefault="002C51C6" w:rsidP="002C51C6">
      <w:pPr>
        <w:pStyle w:val="Peu"/>
        <w:tabs>
          <w:tab w:val="clear" w:pos="4252"/>
          <w:tab w:val="clear" w:pos="8504"/>
        </w:tabs>
        <w:rPr>
          <w:rFonts w:ascii="Arial" w:hAnsi="Arial" w:cs="Arial"/>
          <w:sz w:val="22"/>
          <w:szCs w:val="22"/>
        </w:rPr>
      </w:pPr>
    </w:p>
    <w:p w:rsidR="002C51C6" w:rsidRPr="00A50A7A" w:rsidRDefault="002C51C6" w:rsidP="002C51C6">
      <w:pPr>
        <w:pStyle w:val="Peu"/>
        <w:tabs>
          <w:tab w:val="clear" w:pos="4252"/>
          <w:tab w:val="clear" w:pos="8504"/>
        </w:tabs>
        <w:rPr>
          <w:rFonts w:ascii="Arial" w:hAnsi="Arial" w:cs="Arial"/>
          <w:sz w:val="12"/>
          <w:szCs w:val="12"/>
        </w:rPr>
      </w:pPr>
    </w:p>
    <w:tbl>
      <w:tblPr>
        <w:tblW w:w="0" w:type="auto"/>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8639"/>
      </w:tblGrid>
      <w:tr w:rsidR="002C51C6" w:rsidRPr="00A50A7A" w:rsidTr="00ED7A34">
        <w:trPr>
          <w:trHeight w:val="242"/>
        </w:trPr>
        <w:tc>
          <w:tcPr>
            <w:tcW w:w="8639" w:type="dxa"/>
            <w:shd w:val="pct5" w:color="auto" w:fill="auto"/>
          </w:tcPr>
          <w:p w:rsidR="002C51C6" w:rsidRPr="00A50A7A" w:rsidRDefault="002C51C6" w:rsidP="00ED7A34">
            <w:pPr>
              <w:rPr>
                <w:rFonts w:ascii="Arial" w:hAnsi="Arial" w:cs="Arial"/>
                <w:b/>
                <w:sz w:val="26"/>
                <w:szCs w:val="26"/>
              </w:rPr>
            </w:pPr>
            <w:r w:rsidRPr="00A50A7A">
              <w:rPr>
                <w:rFonts w:ascii="Arial" w:hAnsi="Arial" w:cs="Arial"/>
                <w:b/>
                <w:sz w:val="26"/>
                <w:szCs w:val="26"/>
              </w:rPr>
              <w:t xml:space="preserve"> Mesures de caràcter general</w:t>
            </w:r>
          </w:p>
        </w:tc>
      </w:tr>
    </w:tbl>
    <w:p w:rsidR="002C51C6" w:rsidRPr="00A50A7A" w:rsidRDefault="002C51C6" w:rsidP="002C51C6">
      <w:pPr>
        <w:numPr>
          <w:ilvl w:val="12"/>
          <w:numId w:val="0"/>
        </w:numPr>
        <w:rPr>
          <w:rFonts w:ascii="Arial" w:hAnsi="Arial" w:cs="Arial"/>
          <w:sz w:val="22"/>
          <w:szCs w:val="22"/>
        </w:rPr>
      </w:pPr>
    </w:p>
    <w:p w:rsidR="002C51C6" w:rsidRPr="00A50A7A" w:rsidRDefault="002C51C6" w:rsidP="002C51C6">
      <w:pPr>
        <w:rPr>
          <w:rFonts w:ascii="Arial" w:eastAsia="Calibri" w:hAnsi="Arial" w:cs="Arial"/>
          <w:b/>
          <w:sz w:val="26"/>
          <w:szCs w:val="26"/>
          <w:lang w:eastAsia="en-US"/>
        </w:rPr>
      </w:pPr>
      <w:r w:rsidRPr="00A50A7A">
        <w:rPr>
          <w:rFonts w:ascii="Arial" w:eastAsia="Calibri" w:hAnsi="Arial" w:cs="Arial"/>
          <w:b/>
          <w:sz w:val="26"/>
          <w:szCs w:val="26"/>
          <w:lang w:eastAsia="en-US"/>
        </w:rPr>
        <w:t>Mobilitat general</w:t>
      </w:r>
    </w:p>
    <w:p w:rsidR="002C51C6" w:rsidRPr="00A50A7A" w:rsidRDefault="002C51C6" w:rsidP="002C51C6">
      <w:pPr>
        <w:rPr>
          <w:rFonts w:ascii="Arial" w:eastAsia="Calibri" w:hAnsi="Arial" w:cs="Arial"/>
          <w:b/>
          <w:sz w:val="26"/>
          <w:szCs w:val="26"/>
          <w:lang w:eastAsia="en-US"/>
        </w:rPr>
      </w:pPr>
    </w:p>
    <w:p w:rsidR="002C51C6" w:rsidRPr="00A50A7A" w:rsidRDefault="002C51C6" w:rsidP="002C51C6">
      <w:pPr>
        <w:rPr>
          <w:rFonts w:ascii="Arial" w:eastAsiaTheme="minorHAnsi" w:hAnsi="Arial" w:cs="Arial"/>
          <w:sz w:val="22"/>
          <w:szCs w:val="22"/>
          <w:lang w:eastAsia="en-US"/>
        </w:rPr>
      </w:pPr>
      <w:r w:rsidRPr="00A50A7A">
        <w:rPr>
          <w:rFonts w:ascii="Arial" w:eastAsiaTheme="minorHAnsi" w:hAnsi="Arial" w:cs="Arial"/>
          <w:sz w:val="22"/>
          <w:szCs w:val="22"/>
          <w:lang w:eastAsia="en-US"/>
        </w:rPr>
        <w:t xml:space="preserve">La UPD ha demanat al Departament d’Espai Urbà la col·locació de la senyalització excepcional de </w:t>
      </w:r>
      <w:r w:rsidRPr="00A50A7A">
        <w:rPr>
          <w:rFonts w:ascii="Arial" w:eastAsiaTheme="minorHAnsi" w:hAnsi="Arial" w:cs="Arial"/>
          <w:b/>
          <w:sz w:val="22"/>
          <w:szCs w:val="22"/>
          <w:lang w:eastAsia="en-US"/>
        </w:rPr>
        <w:t xml:space="preserve">circulació prohibida, </w:t>
      </w:r>
      <w:r w:rsidRPr="00A50A7A">
        <w:rPr>
          <w:rFonts w:ascii="Arial" w:eastAsiaTheme="minorHAnsi" w:hAnsi="Arial" w:cs="Arial"/>
          <w:sz w:val="22"/>
          <w:szCs w:val="22"/>
          <w:lang w:eastAsia="en-US"/>
        </w:rPr>
        <w:t>des de les 07.00 fins a les 15.00 hores del dia 15 de desembre, a les vies següents</w:t>
      </w:r>
    </w:p>
    <w:p w:rsidR="002C51C6" w:rsidRPr="00A50A7A" w:rsidRDefault="002C51C6" w:rsidP="002C51C6">
      <w:pPr>
        <w:spacing w:after="120"/>
        <w:rPr>
          <w:rFonts w:ascii="Arial" w:hAnsi="Arial" w:cs="Arial"/>
          <w:b/>
          <w:sz w:val="22"/>
          <w:szCs w:val="22"/>
        </w:rPr>
      </w:pPr>
    </w:p>
    <w:p w:rsidR="002C51C6" w:rsidRPr="00A50A7A" w:rsidRDefault="002C51C6" w:rsidP="002C51C6">
      <w:pPr>
        <w:pStyle w:val="Textindependent21"/>
        <w:numPr>
          <w:ilvl w:val="0"/>
          <w:numId w:val="3"/>
        </w:numPr>
        <w:rPr>
          <w:rFonts w:ascii="Arial" w:hAnsi="Arial" w:cs="Arial"/>
          <w:sz w:val="22"/>
          <w:szCs w:val="22"/>
        </w:rPr>
      </w:pPr>
      <w:r w:rsidRPr="00A50A7A">
        <w:rPr>
          <w:rFonts w:ascii="Arial" w:hAnsi="Arial" w:cs="Arial"/>
          <w:sz w:val="22"/>
          <w:szCs w:val="22"/>
        </w:rPr>
        <w:t>Bellesguard, costat Besòs, entre Carles Riba i Mercè Rodoreda.</w:t>
      </w:r>
    </w:p>
    <w:p w:rsidR="002C51C6" w:rsidRPr="00A50A7A" w:rsidRDefault="002C51C6" w:rsidP="002C51C6">
      <w:pPr>
        <w:pStyle w:val="Textindependent21"/>
        <w:numPr>
          <w:ilvl w:val="0"/>
          <w:numId w:val="3"/>
        </w:numPr>
        <w:rPr>
          <w:rFonts w:ascii="Arial" w:hAnsi="Arial" w:cs="Arial"/>
          <w:sz w:val="22"/>
          <w:szCs w:val="22"/>
        </w:rPr>
      </w:pPr>
      <w:r w:rsidRPr="00A50A7A">
        <w:rPr>
          <w:rFonts w:ascii="Arial" w:hAnsi="Arial" w:cs="Arial"/>
          <w:sz w:val="22"/>
          <w:szCs w:val="22"/>
        </w:rPr>
        <w:t>Mercè Rodoreda, ambdós costats, des de Bellesguard fins al final del carrer.</w:t>
      </w:r>
    </w:p>
    <w:p w:rsidR="002C51C6" w:rsidRPr="00A50A7A" w:rsidRDefault="002C51C6" w:rsidP="002C51C6">
      <w:pPr>
        <w:pStyle w:val="Textindependent21"/>
        <w:ind w:left="0"/>
        <w:rPr>
          <w:rFonts w:ascii="Arial" w:hAnsi="Arial" w:cs="Arial"/>
          <w:sz w:val="22"/>
          <w:szCs w:val="22"/>
        </w:rPr>
      </w:pPr>
    </w:p>
    <w:p w:rsidR="002C51C6" w:rsidRPr="00A50A7A" w:rsidRDefault="002C51C6" w:rsidP="002C51C6">
      <w:pPr>
        <w:numPr>
          <w:ilvl w:val="12"/>
          <w:numId w:val="0"/>
        </w:numPr>
        <w:rPr>
          <w:rFonts w:ascii="Arial" w:hAnsi="Arial" w:cs="Arial"/>
          <w:sz w:val="22"/>
          <w:szCs w:val="22"/>
        </w:rPr>
      </w:pPr>
      <w:r w:rsidRPr="00A50A7A">
        <w:rPr>
          <w:rFonts w:ascii="Arial" w:hAnsi="Arial" w:cs="Arial"/>
          <w:sz w:val="22"/>
          <w:szCs w:val="22"/>
        </w:rPr>
        <w:t>Els vehicles que, malgrat la senyalització i les mesures adoptades, puguin quedar estacionats en aquests carrers seran encintats per l’organització que haurà de disposar de personal auxiliar, així com dels mitjans materials necessaris (cinta, cons, tanques...), per tal d’evitar la seva posada en moviment.</w:t>
      </w:r>
    </w:p>
    <w:p w:rsidR="002C51C6" w:rsidRDefault="002C51C6">
      <w:pPr>
        <w:spacing w:after="200" w:line="276" w:lineRule="auto"/>
        <w:jc w:val="left"/>
        <w:rPr>
          <w:rFonts w:ascii="Arial" w:hAnsi="Arial" w:cs="Arial"/>
          <w:sz w:val="22"/>
          <w:szCs w:val="22"/>
        </w:rPr>
      </w:pPr>
      <w:r>
        <w:rPr>
          <w:rFonts w:ascii="Arial" w:hAnsi="Arial" w:cs="Arial"/>
          <w:sz w:val="22"/>
          <w:szCs w:val="22"/>
        </w:rPr>
        <w:br w:type="page"/>
      </w:r>
    </w:p>
    <w:p w:rsidR="002C51C6" w:rsidRPr="00A50A7A" w:rsidRDefault="002C51C6" w:rsidP="002C51C6">
      <w:pPr>
        <w:pStyle w:val="Textindependent21"/>
        <w:widowControl w:val="0"/>
        <w:numPr>
          <w:ilvl w:val="12"/>
          <w:numId w:val="0"/>
        </w:numPr>
        <w:rPr>
          <w:rFonts w:ascii="Arial" w:hAnsi="Arial" w:cs="Arial"/>
          <w:sz w:val="22"/>
          <w:szCs w:val="22"/>
        </w:rPr>
      </w:pPr>
    </w:p>
    <w:p w:rsidR="002C51C6" w:rsidRPr="00A50A7A" w:rsidRDefault="002C51C6" w:rsidP="002C51C6">
      <w:pPr>
        <w:rPr>
          <w:rFonts w:ascii="Arial" w:eastAsiaTheme="minorHAnsi" w:hAnsi="Arial" w:cs="Arial"/>
          <w:b/>
          <w:sz w:val="26"/>
          <w:szCs w:val="26"/>
          <w:lang w:eastAsia="en-US"/>
        </w:rPr>
      </w:pPr>
      <w:r w:rsidRPr="00A50A7A">
        <w:rPr>
          <w:rFonts w:ascii="Arial" w:eastAsiaTheme="minorHAnsi" w:hAnsi="Arial" w:cs="Arial"/>
          <w:b/>
          <w:sz w:val="26"/>
          <w:szCs w:val="26"/>
          <w:lang w:eastAsia="en-US"/>
        </w:rPr>
        <w:t>Circulació</w:t>
      </w:r>
    </w:p>
    <w:p w:rsidR="002C51C6" w:rsidRPr="00A50A7A" w:rsidRDefault="002C51C6" w:rsidP="002C51C6">
      <w:pPr>
        <w:pStyle w:val="Textindependent21"/>
        <w:widowControl w:val="0"/>
        <w:numPr>
          <w:ilvl w:val="12"/>
          <w:numId w:val="0"/>
        </w:numPr>
        <w:rPr>
          <w:rFonts w:ascii="Arial" w:hAnsi="Arial" w:cs="Arial"/>
          <w:sz w:val="22"/>
          <w:szCs w:val="22"/>
        </w:rPr>
      </w:pPr>
    </w:p>
    <w:p w:rsidR="002C51C6" w:rsidRPr="00A50A7A" w:rsidRDefault="002C51C6" w:rsidP="002C51C6">
      <w:pPr>
        <w:rPr>
          <w:rFonts w:ascii="Arial" w:hAnsi="Arial" w:cs="Arial"/>
          <w:sz w:val="22"/>
          <w:szCs w:val="22"/>
        </w:rPr>
      </w:pPr>
      <w:r w:rsidRPr="00A50A7A">
        <w:rPr>
          <w:rFonts w:ascii="Arial" w:hAnsi="Arial" w:cs="Arial"/>
          <w:sz w:val="22"/>
          <w:szCs w:val="22"/>
        </w:rPr>
        <w:t>La circulació es retindrà al pas dels corredors, si bé es permet l’encreuament (en sentit transversal a la cursa) aprofitant els clars naturals entre corredors i adoptant les màximes mesures de seguretat.</w:t>
      </w:r>
    </w:p>
    <w:p w:rsidR="002C51C6" w:rsidRPr="00A50A7A" w:rsidRDefault="002C51C6" w:rsidP="002C51C6">
      <w:pPr>
        <w:numPr>
          <w:ilvl w:val="12"/>
          <w:numId w:val="0"/>
        </w:numPr>
        <w:rPr>
          <w:rFonts w:ascii="Arial" w:hAnsi="Arial" w:cs="Arial"/>
          <w:sz w:val="22"/>
          <w:szCs w:val="22"/>
        </w:rPr>
      </w:pPr>
    </w:p>
    <w:p w:rsidR="002C51C6" w:rsidRPr="00A50A7A" w:rsidRDefault="002C51C6" w:rsidP="002C51C6">
      <w:pPr>
        <w:numPr>
          <w:ilvl w:val="12"/>
          <w:numId w:val="0"/>
        </w:numPr>
        <w:rPr>
          <w:rFonts w:ascii="Arial" w:hAnsi="Arial" w:cs="Arial"/>
          <w:sz w:val="22"/>
          <w:szCs w:val="22"/>
        </w:rPr>
      </w:pPr>
    </w:p>
    <w:p w:rsidR="002C51C6" w:rsidRPr="00A50A7A" w:rsidRDefault="002C51C6" w:rsidP="002C51C6">
      <w:pPr>
        <w:rPr>
          <w:rFonts w:ascii="Arial" w:hAnsi="Arial" w:cs="Arial"/>
          <w:b/>
          <w:sz w:val="26"/>
          <w:szCs w:val="26"/>
        </w:rPr>
      </w:pPr>
      <w:r w:rsidRPr="00A50A7A">
        <w:rPr>
          <w:rFonts w:ascii="Arial" w:hAnsi="Arial" w:cs="Arial"/>
          <w:b/>
          <w:sz w:val="26"/>
          <w:szCs w:val="26"/>
        </w:rPr>
        <w:t>Talls de carrers</w:t>
      </w:r>
    </w:p>
    <w:p w:rsidR="002C51C6" w:rsidRPr="00A50A7A" w:rsidRDefault="002C51C6" w:rsidP="002C51C6">
      <w:pPr>
        <w:rPr>
          <w:rFonts w:ascii="Arial" w:hAnsi="Arial" w:cs="Arial"/>
          <w:sz w:val="22"/>
          <w:szCs w:val="22"/>
        </w:rPr>
      </w:pPr>
    </w:p>
    <w:p w:rsidR="002C51C6" w:rsidRPr="00A50A7A" w:rsidRDefault="002C51C6" w:rsidP="002C51C6">
      <w:pPr>
        <w:spacing w:after="120"/>
        <w:rPr>
          <w:rFonts w:ascii="Arial" w:hAnsi="Arial" w:cs="Arial"/>
          <w:b/>
          <w:sz w:val="22"/>
          <w:szCs w:val="22"/>
        </w:rPr>
      </w:pPr>
      <w:r w:rsidRPr="00A50A7A">
        <w:rPr>
          <w:rFonts w:ascii="Arial" w:hAnsi="Arial" w:cs="Arial"/>
          <w:b/>
          <w:sz w:val="22"/>
          <w:szCs w:val="22"/>
        </w:rPr>
        <w:t>Bellesguard</w:t>
      </w:r>
    </w:p>
    <w:p w:rsidR="002C51C6" w:rsidRPr="00A50A7A" w:rsidRDefault="002C51C6" w:rsidP="002C51C6">
      <w:pPr>
        <w:rPr>
          <w:rFonts w:ascii="Arial" w:hAnsi="Arial" w:cs="Arial"/>
          <w:sz w:val="22"/>
          <w:szCs w:val="22"/>
        </w:rPr>
      </w:pPr>
      <w:r w:rsidRPr="00A50A7A">
        <w:rPr>
          <w:rFonts w:ascii="Arial" w:hAnsi="Arial" w:cs="Arial"/>
          <w:sz w:val="22"/>
          <w:szCs w:val="22"/>
        </w:rPr>
        <w:t>A partir de les 07.30 hores de diumenge 15, l’organització disposa de personal auxiliar pel tall del c. Bellesguard (sentit muntanya) des de Carles Riba. Es permet el pas de vehicles dels veïns fins al carrer Mercè Rodoreda, sempre i quan la seguretat dels participants i del públic ho permeti.</w:t>
      </w:r>
    </w:p>
    <w:p w:rsidR="002C51C6" w:rsidRPr="00A50A7A" w:rsidRDefault="002C51C6" w:rsidP="002C51C6">
      <w:pPr>
        <w:numPr>
          <w:ilvl w:val="12"/>
          <w:numId w:val="0"/>
        </w:numPr>
        <w:rPr>
          <w:rFonts w:ascii="Arial" w:hAnsi="Arial" w:cs="Arial"/>
          <w:sz w:val="22"/>
          <w:szCs w:val="22"/>
        </w:rPr>
      </w:pPr>
    </w:p>
    <w:p w:rsidR="002C51C6" w:rsidRPr="00A50A7A" w:rsidRDefault="002C51C6" w:rsidP="002C51C6">
      <w:pPr>
        <w:numPr>
          <w:ilvl w:val="12"/>
          <w:numId w:val="0"/>
        </w:numPr>
        <w:rPr>
          <w:rFonts w:ascii="Arial" w:hAnsi="Arial" w:cs="Arial"/>
          <w:sz w:val="22"/>
          <w:szCs w:val="22"/>
        </w:rPr>
      </w:pPr>
    </w:p>
    <w:p w:rsidR="002C51C6" w:rsidRPr="00A50A7A" w:rsidRDefault="002C51C6" w:rsidP="002C51C6">
      <w:pPr>
        <w:rPr>
          <w:rFonts w:ascii="Arial" w:hAnsi="Arial" w:cs="Arial"/>
          <w:b/>
          <w:sz w:val="26"/>
          <w:szCs w:val="26"/>
        </w:rPr>
      </w:pPr>
      <w:r w:rsidRPr="00A50A7A">
        <w:rPr>
          <w:rFonts w:ascii="Arial" w:hAnsi="Arial" w:cs="Arial"/>
          <w:b/>
          <w:sz w:val="26"/>
          <w:szCs w:val="26"/>
        </w:rPr>
        <w:t>Encreuament de carreteres</w:t>
      </w:r>
    </w:p>
    <w:p w:rsidR="002C51C6" w:rsidRPr="00A50A7A" w:rsidRDefault="002C51C6" w:rsidP="002C51C6">
      <w:pPr>
        <w:numPr>
          <w:ilvl w:val="12"/>
          <w:numId w:val="0"/>
        </w:numPr>
        <w:rPr>
          <w:rFonts w:ascii="Arial" w:hAnsi="Arial" w:cs="Arial"/>
          <w:sz w:val="22"/>
          <w:szCs w:val="22"/>
        </w:rPr>
      </w:pPr>
    </w:p>
    <w:p w:rsidR="002C51C6" w:rsidRPr="00A50A7A" w:rsidRDefault="002C51C6" w:rsidP="002C51C6">
      <w:pPr>
        <w:rPr>
          <w:rFonts w:ascii="Arial" w:hAnsi="Arial" w:cs="Arial"/>
          <w:b/>
          <w:sz w:val="22"/>
          <w:szCs w:val="22"/>
        </w:rPr>
      </w:pPr>
      <w:r w:rsidRPr="00A50A7A">
        <w:rPr>
          <w:rFonts w:ascii="Arial" w:hAnsi="Arial" w:cs="Arial"/>
          <w:b/>
          <w:sz w:val="22"/>
          <w:szCs w:val="22"/>
        </w:rPr>
        <w:t xml:space="preserve">Ctra. de Santa Creu </w:t>
      </w:r>
      <w:proofErr w:type="spellStart"/>
      <w:r w:rsidRPr="00A50A7A">
        <w:rPr>
          <w:rFonts w:ascii="Arial" w:hAnsi="Arial" w:cs="Arial"/>
          <w:b/>
          <w:sz w:val="22"/>
          <w:szCs w:val="22"/>
        </w:rPr>
        <w:t>d’Olorda</w:t>
      </w:r>
      <w:proofErr w:type="spellEnd"/>
      <w:r w:rsidRPr="00A50A7A">
        <w:rPr>
          <w:rFonts w:ascii="Arial" w:hAnsi="Arial" w:cs="Arial"/>
          <w:b/>
          <w:sz w:val="22"/>
          <w:szCs w:val="22"/>
        </w:rPr>
        <w:t xml:space="preserve"> a Sarrià (BV-1468, km 10,5) coll de Can </w:t>
      </w:r>
      <w:proofErr w:type="spellStart"/>
      <w:r w:rsidRPr="00A50A7A">
        <w:rPr>
          <w:rFonts w:ascii="Arial" w:hAnsi="Arial" w:cs="Arial"/>
          <w:b/>
          <w:sz w:val="22"/>
          <w:szCs w:val="22"/>
        </w:rPr>
        <w:t>Cuiàs</w:t>
      </w:r>
      <w:proofErr w:type="spellEnd"/>
      <w:r w:rsidRPr="00A50A7A">
        <w:rPr>
          <w:rFonts w:ascii="Arial" w:hAnsi="Arial" w:cs="Arial"/>
          <w:b/>
          <w:sz w:val="22"/>
          <w:szCs w:val="22"/>
        </w:rPr>
        <w:t>.</w:t>
      </w:r>
    </w:p>
    <w:p w:rsidR="002C51C6" w:rsidRPr="00A50A7A" w:rsidRDefault="002C51C6" w:rsidP="002C51C6">
      <w:pPr>
        <w:rPr>
          <w:rFonts w:ascii="Arial" w:hAnsi="Arial" w:cs="Arial"/>
          <w:b/>
          <w:sz w:val="16"/>
          <w:szCs w:val="22"/>
        </w:rPr>
      </w:pPr>
    </w:p>
    <w:p w:rsidR="002C51C6" w:rsidRPr="00A50A7A" w:rsidRDefault="002C51C6" w:rsidP="002C51C6">
      <w:pPr>
        <w:rPr>
          <w:rFonts w:ascii="Arial" w:hAnsi="Arial" w:cs="Arial"/>
          <w:sz w:val="22"/>
          <w:szCs w:val="22"/>
        </w:rPr>
      </w:pPr>
      <w:r w:rsidRPr="00A50A7A">
        <w:rPr>
          <w:rFonts w:ascii="Arial" w:hAnsi="Arial" w:cs="Arial"/>
          <w:sz w:val="22"/>
          <w:szCs w:val="22"/>
        </w:rPr>
        <w:t>Amb motiu del les característiques de la via pel lloc d’encreuament (canvi de rasant i revolt a esquerra i a dreta), l’organització disposa de 4 auxiliars (dos en cada sentit) per tal que els conductors redueixin la velocitat a l’apropar-se al punt d’encreuament. Aquests auxiliars realitzen els talls intermitents des de les 09.00 hores fins el pas de l’últim corredor.</w:t>
      </w:r>
    </w:p>
    <w:p w:rsidR="002C51C6" w:rsidRPr="00A50A7A" w:rsidRDefault="002C51C6" w:rsidP="002C51C6">
      <w:pPr>
        <w:numPr>
          <w:ilvl w:val="12"/>
          <w:numId w:val="0"/>
        </w:numPr>
        <w:rPr>
          <w:rFonts w:ascii="Arial" w:hAnsi="Arial" w:cs="Arial"/>
          <w:sz w:val="22"/>
          <w:szCs w:val="22"/>
        </w:rPr>
      </w:pPr>
    </w:p>
    <w:p w:rsidR="002C51C6" w:rsidRPr="00A50A7A" w:rsidRDefault="002C51C6" w:rsidP="002C51C6">
      <w:pPr>
        <w:rPr>
          <w:rFonts w:ascii="Arial" w:hAnsi="Arial" w:cs="Arial"/>
          <w:b/>
          <w:sz w:val="22"/>
          <w:szCs w:val="22"/>
        </w:rPr>
      </w:pPr>
      <w:r w:rsidRPr="00A50A7A">
        <w:rPr>
          <w:rFonts w:ascii="Arial" w:hAnsi="Arial" w:cs="Arial"/>
          <w:b/>
          <w:sz w:val="22"/>
          <w:szCs w:val="22"/>
        </w:rPr>
        <w:t>Ctra. de Vista-Rica (BV-1418 km 2,8) Can Borni.</w:t>
      </w:r>
    </w:p>
    <w:p w:rsidR="002C51C6" w:rsidRPr="00A50A7A" w:rsidRDefault="002C51C6" w:rsidP="002C51C6">
      <w:pPr>
        <w:rPr>
          <w:rFonts w:ascii="Arial" w:hAnsi="Arial" w:cs="Arial"/>
          <w:b/>
          <w:sz w:val="16"/>
          <w:szCs w:val="22"/>
        </w:rPr>
      </w:pPr>
    </w:p>
    <w:p w:rsidR="002C51C6" w:rsidRPr="00A50A7A" w:rsidRDefault="002C51C6" w:rsidP="002C51C6">
      <w:pPr>
        <w:rPr>
          <w:rFonts w:ascii="Arial" w:hAnsi="Arial" w:cs="Arial"/>
          <w:sz w:val="22"/>
          <w:szCs w:val="22"/>
        </w:rPr>
      </w:pPr>
      <w:r w:rsidRPr="00A50A7A">
        <w:rPr>
          <w:rFonts w:ascii="Arial" w:hAnsi="Arial" w:cs="Arial"/>
          <w:sz w:val="22"/>
          <w:szCs w:val="22"/>
        </w:rPr>
        <w:t>L’organització disposa com a mínim de 2 auxiliars (1 en cada sentit del trànsit) per realitzar talls intermitents des de les 09.00 hores i fins el pas de últim corredor.</w:t>
      </w:r>
    </w:p>
    <w:p w:rsidR="002C51C6" w:rsidRPr="00A50A7A" w:rsidRDefault="002C51C6" w:rsidP="002C51C6">
      <w:pPr>
        <w:numPr>
          <w:ilvl w:val="12"/>
          <w:numId w:val="0"/>
        </w:numPr>
        <w:rPr>
          <w:rFonts w:ascii="Arial" w:hAnsi="Arial" w:cs="Arial"/>
          <w:sz w:val="22"/>
          <w:szCs w:val="22"/>
        </w:rPr>
      </w:pPr>
      <w:bookmarkStart w:id="0" w:name="_GoBack"/>
      <w:bookmarkEnd w:id="0"/>
    </w:p>
    <w:sectPr w:rsidR="002C51C6" w:rsidRPr="00A50A7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dnie">
    <w:altName w:val="Courier New"/>
    <w:charset w:val="00"/>
    <w:family w:val="auto"/>
    <w:pitch w:val="variable"/>
    <w:sig w:usb0="00000001" w:usb1="00000000" w:usb2="00000000" w:usb3="00000000" w:csb0="0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A191D"/>
    <w:multiLevelType w:val="hybridMultilevel"/>
    <w:tmpl w:val="4C1E72A2"/>
    <w:lvl w:ilvl="0" w:tplc="231A26A2">
      <w:numFmt w:val="bullet"/>
      <w:lvlText w:val="-"/>
      <w:lvlJc w:val="left"/>
      <w:pPr>
        <w:ind w:left="360" w:hanging="360"/>
      </w:pPr>
      <w:rPr>
        <w:rFonts w:ascii="Sydnie" w:hAnsi="Sydnie"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
    <w:nsid w:val="38B37C7F"/>
    <w:multiLevelType w:val="hybridMultilevel"/>
    <w:tmpl w:val="034CE590"/>
    <w:lvl w:ilvl="0" w:tplc="A12CB714">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nsid w:val="6B6D74C5"/>
    <w:multiLevelType w:val="hybridMultilevel"/>
    <w:tmpl w:val="E4367C7A"/>
    <w:lvl w:ilvl="0" w:tplc="978C5A10">
      <w:start w:val="1"/>
      <w:numFmt w:val="bullet"/>
      <w:lvlText w:val="-"/>
      <w:lvlJc w:val="left"/>
      <w:pPr>
        <w:ind w:left="360" w:hanging="360"/>
      </w:pPr>
      <w:rPr>
        <w:rFonts w:ascii="Arial" w:hAnsi="Arial" w:hint="default"/>
        <w:sz w:val="22"/>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1C6"/>
    <w:rsid w:val="002C51C6"/>
    <w:rsid w:val="008D2BF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1C6"/>
    <w:pPr>
      <w:spacing w:after="0" w:line="240" w:lineRule="auto"/>
      <w:jc w:val="both"/>
    </w:pPr>
    <w:rPr>
      <w:rFonts w:ascii="Times New Roman" w:eastAsia="Times New Roman" w:hAnsi="Times New Roman" w:cs="Times New Roman"/>
      <w:sz w:val="24"/>
      <w:szCs w:val="20"/>
      <w:lang w:eastAsia="ca-ES"/>
    </w:rPr>
  </w:style>
  <w:style w:type="paragraph" w:styleId="Ttol2">
    <w:name w:val="heading 2"/>
    <w:basedOn w:val="Normal"/>
    <w:next w:val="Normal"/>
    <w:link w:val="Ttol2Car"/>
    <w:qFormat/>
    <w:rsid w:val="002C51C6"/>
    <w:pPr>
      <w:keepNext/>
      <w:ind w:left="284"/>
      <w:outlineLvl w:val="1"/>
    </w:pPr>
    <w:rPr>
      <w:b/>
    </w:rPr>
  </w:style>
  <w:style w:type="paragraph" w:styleId="Ttol3">
    <w:name w:val="heading 3"/>
    <w:basedOn w:val="Normal"/>
    <w:next w:val="Normal"/>
    <w:link w:val="Ttol3Car"/>
    <w:qFormat/>
    <w:rsid w:val="002C51C6"/>
    <w:pPr>
      <w:keepNext/>
      <w:ind w:left="284"/>
      <w:jc w:val="center"/>
      <w:outlineLvl w:val="2"/>
    </w:pPr>
    <w:rPr>
      <w:b/>
      <w:u w:val="single"/>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2Car">
    <w:name w:val="Títol 2 Car"/>
    <w:basedOn w:val="Tipusdelletraperdefectedelpargraf"/>
    <w:link w:val="Ttol2"/>
    <w:rsid w:val="002C51C6"/>
    <w:rPr>
      <w:rFonts w:ascii="Times New Roman" w:eastAsia="Times New Roman" w:hAnsi="Times New Roman" w:cs="Times New Roman"/>
      <w:b/>
      <w:sz w:val="24"/>
      <w:szCs w:val="20"/>
      <w:lang w:eastAsia="ca-ES"/>
    </w:rPr>
  </w:style>
  <w:style w:type="character" w:customStyle="1" w:styleId="Ttol3Car">
    <w:name w:val="Títol 3 Car"/>
    <w:basedOn w:val="Tipusdelletraperdefectedelpargraf"/>
    <w:link w:val="Ttol3"/>
    <w:rsid w:val="002C51C6"/>
    <w:rPr>
      <w:rFonts w:ascii="Times New Roman" w:eastAsia="Times New Roman" w:hAnsi="Times New Roman" w:cs="Times New Roman"/>
      <w:b/>
      <w:sz w:val="24"/>
      <w:szCs w:val="20"/>
      <w:u w:val="single"/>
      <w:lang w:eastAsia="ca-ES"/>
    </w:rPr>
  </w:style>
  <w:style w:type="paragraph" w:customStyle="1" w:styleId="Textindependent21">
    <w:name w:val="Text independent 21"/>
    <w:basedOn w:val="Normal"/>
    <w:rsid w:val="002C51C6"/>
    <w:pPr>
      <w:ind w:left="284"/>
    </w:pPr>
  </w:style>
  <w:style w:type="paragraph" w:styleId="Peu">
    <w:name w:val="footer"/>
    <w:basedOn w:val="Normal"/>
    <w:link w:val="PeuCar"/>
    <w:uiPriority w:val="99"/>
    <w:rsid w:val="002C51C6"/>
    <w:pPr>
      <w:tabs>
        <w:tab w:val="center" w:pos="4252"/>
        <w:tab w:val="right" w:pos="8504"/>
      </w:tabs>
    </w:pPr>
  </w:style>
  <w:style w:type="character" w:customStyle="1" w:styleId="PeuCar">
    <w:name w:val="Peu Car"/>
    <w:basedOn w:val="Tipusdelletraperdefectedelpargraf"/>
    <w:link w:val="Peu"/>
    <w:uiPriority w:val="99"/>
    <w:rsid w:val="002C51C6"/>
    <w:rPr>
      <w:rFonts w:ascii="Times New Roman" w:eastAsia="Times New Roman" w:hAnsi="Times New Roman" w:cs="Times New Roman"/>
      <w:sz w:val="24"/>
      <w:szCs w:val="20"/>
      <w:lang w:eastAsia="ca-ES"/>
    </w:rPr>
  </w:style>
  <w:style w:type="paragraph" w:styleId="Textindependent">
    <w:name w:val="Body Text"/>
    <w:basedOn w:val="Normal"/>
    <w:link w:val="TextindependentCar"/>
    <w:semiHidden/>
    <w:rsid w:val="002C51C6"/>
    <w:pPr>
      <w:spacing w:after="120"/>
    </w:pPr>
    <w:rPr>
      <w:sz w:val="26"/>
    </w:rPr>
  </w:style>
  <w:style w:type="character" w:customStyle="1" w:styleId="TextindependentCar">
    <w:name w:val="Text independent Car"/>
    <w:basedOn w:val="Tipusdelletraperdefectedelpargraf"/>
    <w:link w:val="Textindependent"/>
    <w:semiHidden/>
    <w:rsid w:val="002C51C6"/>
    <w:rPr>
      <w:rFonts w:ascii="Times New Roman" w:eastAsia="Times New Roman" w:hAnsi="Times New Roman" w:cs="Times New Roman"/>
      <w:sz w:val="26"/>
      <w:szCs w:val="20"/>
      <w:lang w:eastAsia="ca-ES"/>
    </w:rPr>
  </w:style>
  <w:style w:type="paragraph" w:customStyle="1" w:styleId="valoracion">
    <w:name w:val="valoracion"/>
    <w:basedOn w:val="Normal"/>
    <w:rsid w:val="002C51C6"/>
    <w:pPr>
      <w:jc w:val="left"/>
    </w:pPr>
    <w:rPr>
      <w:rFonts w:ascii="Helv" w:hAnsi="Helv"/>
      <w:lang w:eastAsia="es-ES"/>
    </w:rPr>
  </w:style>
  <w:style w:type="paragraph" w:styleId="Textindependent3">
    <w:name w:val="Body Text 3"/>
    <w:basedOn w:val="Normal"/>
    <w:link w:val="Textindependent3Car"/>
    <w:semiHidden/>
    <w:rsid w:val="002C51C6"/>
    <w:rPr>
      <w:lang w:eastAsia="es-ES"/>
    </w:rPr>
  </w:style>
  <w:style w:type="character" w:customStyle="1" w:styleId="Textindependent3Car">
    <w:name w:val="Text independent 3 Car"/>
    <w:basedOn w:val="Tipusdelletraperdefectedelpargraf"/>
    <w:link w:val="Textindependent3"/>
    <w:semiHidden/>
    <w:rsid w:val="002C51C6"/>
    <w:rPr>
      <w:rFonts w:ascii="Times New Roman" w:eastAsia="Times New Roman" w:hAnsi="Times New Roman" w:cs="Times New Roman"/>
      <w:sz w:val="24"/>
      <w:szCs w:val="20"/>
      <w:lang w:eastAsia="es-ES"/>
    </w:rPr>
  </w:style>
  <w:style w:type="paragraph" w:styleId="Textindependent2">
    <w:name w:val="Body Text 2"/>
    <w:basedOn w:val="Normal"/>
    <w:link w:val="Textindependent2Car"/>
    <w:semiHidden/>
    <w:rsid w:val="002C51C6"/>
    <w:pPr>
      <w:widowControl w:val="0"/>
      <w:jc w:val="center"/>
    </w:pPr>
    <w:rPr>
      <w:b/>
      <w:snapToGrid w:val="0"/>
      <w:sz w:val="28"/>
      <w:u w:val="single"/>
      <w:lang w:eastAsia="es-ES"/>
    </w:rPr>
  </w:style>
  <w:style w:type="character" w:customStyle="1" w:styleId="Textindependent2Car">
    <w:name w:val="Text independent 2 Car"/>
    <w:basedOn w:val="Tipusdelletraperdefectedelpargraf"/>
    <w:link w:val="Textindependent2"/>
    <w:semiHidden/>
    <w:rsid w:val="002C51C6"/>
    <w:rPr>
      <w:rFonts w:ascii="Times New Roman" w:eastAsia="Times New Roman" w:hAnsi="Times New Roman" w:cs="Times New Roman"/>
      <w:b/>
      <w:snapToGrid w:val="0"/>
      <w:sz w:val="28"/>
      <w:szCs w:val="20"/>
      <w:u w:val="single"/>
      <w:lang w:eastAsia="es-ES"/>
    </w:rPr>
  </w:style>
  <w:style w:type="paragraph" w:styleId="Pargrafdellista">
    <w:name w:val="List Paragraph"/>
    <w:basedOn w:val="Normal"/>
    <w:uiPriority w:val="34"/>
    <w:qFormat/>
    <w:rsid w:val="002C51C6"/>
    <w:pPr>
      <w:ind w:left="720"/>
      <w:contextualSpacing/>
    </w:pPr>
  </w:style>
  <w:style w:type="paragraph" w:customStyle="1" w:styleId="Default">
    <w:name w:val="Default"/>
    <w:rsid w:val="002C51C6"/>
    <w:pPr>
      <w:autoSpaceDE w:val="0"/>
      <w:autoSpaceDN w:val="0"/>
      <w:adjustRightInd w:val="0"/>
      <w:spacing w:after="0" w:line="240" w:lineRule="auto"/>
    </w:pPr>
    <w:rPr>
      <w:rFonts w:ascii="Arial" w:hAnsi="Arial" w:cs="Arial"/>
      <w:color w:val="000000"/>
      <w:sz w:val="24"/>
      <w:szCs w:val="24"/>
    </w:rPr>
  </w:style>
  <w:style w:type="table" w:styleId="Taulaambquadrcula">
    <w:name w:val="Table Grid"/>
    <w:basedOn w:val="Taulanormal"/>
    <w:uiPriority w:val="59"/>
    <w:rsid w:val="002C51C6"/>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ulaambquadrcula1">
    <w:name w:val="Taula amb quadrícula1"/>
    <w:basedOn w:val="Taulanormal"/>
    <w:next w:val="Taulaambquadrcula"/>
    <w:rsid w:val="002C51C6"/>
    <w:pPr>
      <w:spacing w:after="0" w:line="240" w:lineRule="auto"/>
      <w:jc w:val="both"/>
    </w:pPr>
    <w:rPr>
      <w:rFonts w:ascii="Arial" w:eastAsia="Times New Roman" w:hAnsi="Arial" w:cs="Arial"/>
      <w:lang w:val="es-ES_tradnl" w:eastAsia="es-ES_tradn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ulaambquadrcula3">
    <w:name w:val="Taula amb quadrícula3"/>
    <w:basedOn w:val="Taulanormal"/>
    <w:next w:val="Taulaambquadrcula"/>
    <w:uiPriority w:val="59"/>
    <w:rsid w:val="002C51C6"/>
    <w:pPr>
      <w:spacing w:after="0" w:line="240" w:lineRule="auto"/>
    </w:pPr>
    <w:rPr>
      <w:rFonts w:ascii="Times New Roman" w:eastAsia="Times New Roman" w:hAnsi="Times New Roman" w:cs="Times New Roman"/>
      <w:sz w:val="20"/>
      <w:szCs w:val="20"/>
      <w:lang w:eastAsia="ca-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1C6"/>
    <w:pPr>
      <w:spacing w:after="0" w:line="240" w:lineRule="auto"/>
      <w:jc w:val="both"/>
    </w:pPr>
    <w:rPr>
      <w:rFonts w:ascii="Times New Roman" w:eastAsia="Times New Roman" w:hAnsi="Times New Roman" w:cs="Times New Roman"/>
      <w:sz w:val="24"/>
      <w:szCs w:val="20"/>
      <w:lang w:eastAsia="ca-ES"/>
    </w:rPr>
  </w:style>
  <w:style w:type="paragraph" w:styleId="Ttol2">
    <w:name w:val="heading 2"/>
    <w:basedOn w:val="Normal"/>
    <w:next w:val="Normal"/>
    <w:link w:val="Ttol2Car"/>
    <w:qFormat/>
    <w:rsid w:val="002C51C6"/>
    <w:pPr>
      <w:keepNext/>
      <w:ind w:left="284"/>
      <w:outlineLvl w:val="1"/>
    </w:pPr>
    <w:rPr>
      <w:b/>
    </w:rPr>
  </w:style>
  <w:style w:type="paragraph" w:styleId="Ttol3">
    <w:name w:val="heading 3"/>
    <w:basedOn w:val="Normal"/>
    <w:next w:val="Normal"/>
    <w:link w:val="Ttol3Car"/>
    <w:qFormat/>
    <w:rsid w:val="002C51C6"/>
    <w:pPr>
      <w:keepNext/>
      <w:ind w:left="284"/>
      <w:jc w:val="center"/>
      <w:outlineLvl w:val="2"/>
    </w:pPr>
    <w:rPr>
      <w:b/>
      <w:u w:val="single"/>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2Car">
    <w:name w:val="Títol 2 Car"/>
    <w:basedOn w:val="Tipusdelletraperdefectedelpargraf"/>
    <w:link w:val="Ttol2"/>
    <w:rsid w:val="002C51C6"/>
    <w:rPr>
      <w:rFonts w:ascii="Times New Roman" w:eastAsia="Times New Roman" w:hAnsi="Times New Roman" w:cs="Times New Roman"/>
      <w:b/>
      <w:sz w:val="24"/>
      <w:szCs w:val="20"/>
      <w:lang w:eastAsia="ca-ES"/>
    </w:rPr>
  </w:style>
  <w:style w:type="character" w:customStyle="1" w:styleId="Ttol3Car">
    <w:name w:val="Títol 3 Car"/>
    <w:basedOn w:val="Tipusdelletraperdefectedelpargraf"/>
    <w:link w:val="Ttol3"/>
    <w:rsid w:val="002C51C6"/>
    <w:rPr>
      <w:rFonts w:ascii="Times New Roman" w:eastAsia="Times New Roman" w:hAnsi="Times New Roman" w:cs="Times New Roman"/>
      <w:b/>
      <w:sz w:val="24"/>
      <w:szCs w:val="20"/>
      <w:u w:val="single"/>
      <w:lang w:eastAsia="ca-ES"/>
    </w:rPr>
  </w:style>
  <w:style w:type="paragraph" w:customStyle="1" w:styleId="Textindependent21">
    <w:name w:val="Text independent 21"/>
    <w:basedOn w:val="Normal"/>
    <w:rsid w:val="002C51C6"/>
    <w:pPr>
      <w:ind w:left="284"/>
    </w:pPr>
  </w:style>
  <w:style w:type="paragraph" w:styleId="Peu">
    <w:name w:val="footer"/>
    <w:basedOn w:val="Normal"/>
    <w:link w:val="PeuCar"/>
    <w:uiPriority w:val="99"/>
    <w:rsid w:val="002C51C6"/>
    <w:pPr>
      <w:tabs>
        <w:tab w:val="center" w:pos="4252"/>
        <w:tab w:val="right" w:pos="8504"/>
      </w:tabs>
    </w:pPr>
  </w:style>
  <w:style w:type="character" w:customStyle="1" w:styleId="PeuCar">
    <w:name w:val="Peu Car"/>
    <w:basedOn w:val="Tipusdelletraperdefectedelpargraf"/>
    <w:link w:val="Peu"/>
    <w:uiPriority w:val="99"/>
    <w:rsid w:val="002C51C6"/>
    <w:rPr>
      <w:rFonts w:ascii="Times New Roman" w:eastAsia="Times New Roman" w:hAnsi="Times New Roman" w:cs="Times New Roman"/>
      <w:sz w:val="24"/>
      <w:szCs w:val="20"/>
      <w:lang w:eastAsia="ca-ES"/>
    </w:rPr>
  </w:style>
  <w:style w:type="paragraph" w:styleId="Textindependent">
    <w:name w:val="Body Text"/>
    <w:basedOn w:val="Normal"/>
    <w:link w:val="TextindependentCar"/>
    <w:semiHidden/>
    <w:rsid w:val="002C51C6"/>
    <w:pPr>
      <w:spacing w:after="120"/>
    </w:pPr>
    <w:rPr>
      <w:sz w:val="26"/>
    </w:rPr>
  </w:style>
  <w:style w:type="character" w:customStyle="1" w:styleId="TextindependentCar">
    <w:name w:val="Text independent Car"/>
    <w:basedOn w:val="Tipusdelletraperdefectedelpargraf"/>
    <w:link w:val="Textindependent"/>
    <w:semiHidden/>
    <w:rsid w:val="002C51C6"/>
    <w:rPr>
      <w:rFonts w:ascii="Times New Roman" w:eastAsia="Times New Roman" w:hAnsi="Times New Roman" w:cs="Times New Roman"/>
      <w:sz w:val="26"/>
      <w:szCs w:val="20"/>
      <w:lang w:eastAsia="ca-ES"/>
    </w:rPr>
  </w:style>
  <w:style w:type="paragraph" w:customStyle="1" w:styleId="valoracion">
    <w:name w:val="valoracion"/>
    <w:basedOn w:val="Normal"/>
    <w:rsid w:val="002C51C6"/>
    <w:pPr>
      <w:jc w:val="left"/>
    </w:pPr>
    <w:rPr>
      <w:rFonts w:ascii="Helv" w:hAnsi="Helv"/>
      <w:lang w:eastAsia="es-ES"/>
    </w:rPr>
  </w:style>
  <w:style w:type="paragraph" w:styleId="Textindependent3">
    <w:name w:val="Body Text 3"/>
    <w:basedOn w:val="Normal"/>
    <w:link w:val="Textindependent3Car"/>
    <w:semiHidden/>
    <w:rsid w:val="002C51C6"/>
    <w:rPr>
      <w:lang w:eastAsia="es-ES"/>
    </w:rPr>
  </w:style>
  <w:style w:type="character" w:customStyle="1" w:styleId="Textindependent3Car">
    <w:name w:val="Text independent 3 Car"/>
    <w:basedOn w:val="Tipusdelletraperdefectedelpargraf"/>
    <w:link w:val="Textindependent3"/>
    <w:semiHidden/>
    <w:rsid w:val="002C51C6"/>
    <w:rPr>
      <w:rFonts w:ascii="Times New Roman" w:eastAsia="Times New Roman" w:hAnsi="Times New Roman" w:cs="Times New Roman"/>
      <w:sz w:val="24"/>
      <w:szCs w:val="20"/>
      <w:lang w:eastAsia="es-ES"/>
    </w:rPr>
  </w:style>
  <w:style w:type="paragraph" w:styleId="Textindependent2">
    <w:name w:val="Body Text 2"/>
    <w:basedOn w:val="Normal"/>
    <w:link w:val="Textindependent2Car"/>
    <w:semiHidden/>
    <w:rsid w:val="002C51C6"/>
    <w:pPr>
      <w:widowControl w:val="0"/>
      <w:jc w:val="center"/>
    </w:pPr>
    <w:rPr>
      <w:b/>
      <w:snapToGrid w:val="0"/>
      <w:sz w:val="28"/>
      <w:u w:val="single"/>
      <w:lang w:eastAsia="es-ES"/>
    </w:rPr>
  </w:style>
  <w:style w:type="character" w:customStyle="1" w:styleId="Textindependent2Car">
    <w:name w:val="Text independent 2 Car"/>
    <w:basedOn w:val="Tipusdelletraperdefectedelpargraf"/>
    <w:link w:val="Textindependent2"/>
    <w:semiHidden/>
    <w:rsid w:val="002C51C6"/>
    <w:rPr>
      <w:rFonts w:ascii="Times New Roman" w:eastAsia="Times New Roman" w:hAnsi="Times New Roman" w:cs="Times New Roman"/>
      <w:b/>
      <w:snapToGrid w:val="0"/>
      <w:sz w:val="28"/>
      <w:szCs w:val="20"/>
      <w:u w:val="single"/>
      <w:lang w:eastAsia="es-ES"/>
    </w:rPr>
  </w:style>
  <w:style w:type="paragraph" w:styleId="Pargrafdellista">
    <w:name w:val="List Paragraph"/>
    <w:basedOn w:val="Normal"/>
    <w:uiPriority w:val="34"/>
    <w:qFormat/>
    <w:rsid w:val="002C51C6"/>
    <w:pPr>
      <w:ind w:left="720"/>
      <w:contextualSpacing/>
    </w:pPr>
  </w:style>
  <w:style w:type="paragraph" w:customStyle="1" w:styleId="Default">
    <w:name w:val="Default"/>
    <w:rsid w:val="002C51C6"/>
    <w:pPr>
      <w:autoSpaceDE w:val="0"/>
      <w:autoSpaceDN w:val="0"/>
      <w:adjustRightInd w:val="0"/>
      <w:spacing w:after="0" w:line="240" w:lineRule="auto"/>
    </w:pPr>
    <w:rPr>
      <w:rFonts w:ascii="Arial" w:hAnsi="Arial" w:cs="Arial"/>
      <w:color w:val="000000"/>
      <w:sz w:val="24"/>
      <w:szCs w:val="24"/>
    </w:rPr>
  </w:style>
  <w:style w:type="table" w:styleId="Taulaambquadrcula">
    <w:name w:val="Table Grid"/>
    <w:basedOn w:val="Taulanormal"/>
    <w:uiPriority w:val="59"/>
    <w:rsid w:val="002C51C6"/>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ulaambquadrcula1">
    <w:name w:val="Taula amb quadrícula1"/>
    <w:basedOn w:val="Taulanormal"/>
    <w:next w:val="Taulaambquadrcula"/>
    <w:rsid w:val="002C51C6"/>
    <w:pPr>
      <w:spacing w:after="0" w:line="240" w:lineRule="auto"/>
      <w:jc w:val="both"/>
    </w:pPr>
    <w:rPr>
      <w:rFonts w:ascii="Arial" w:eastAsia="Times New Roman" w:hAnsi="Arial" w:cs="Arial"/>
      <w:lang w:val="es-ES_tradnl" w:eastAsia="es-ES_tradn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ulaambquadrcula3">
    <w:name w:val="Taula amb quadrícula3"/>
    <w:basedOn w:val="Taulanormal"/>
    <w:next w:val="Taulaambquadrcula"/>
    <w:uiPriority w:val="59"/>
    <w:rsid w:val="002C51C6"/>
    <w:pPr>
      <w:spacing w:after="0" w:line="240" w:lineRule="auto"/>
    </w:pPr>
    <w:rPr>
      <w:rFonts w:ascii="Times New Roman" w:eastAsia="Times New Roman" w:hAnsi="Times New Roman" w:cs="Times New Roman"/>
      <w:sz w:val="20"/>
      <w:szCs w:val="20"/>
      <w:lang w:eastAsia="ca-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461</Words>
  <Characters>2634</Characters>
  <Application>Microsoft Office Word</Application>
  <DocSecurity>0</DocSecurity>
  <Lines>21</Lines>
  <Paragraphs>6</Paragraphs>
  <ScaleCrop>false</ScaleCrop>
  <HeadingPairs>
    <vt:vector size="2" baseType="variant">
      <vt:variant>
        <vt:lpstr>Títol</vt:lpstr>
      </vt:variant>
      <vt:variant>
        <vt:i4>1</vt:i4>
      </vt:variant>
    </vt:vector>
  </HeadingPairs>
  <TitlesOfParts>
    <vt:vector size="1" baseType="lpstr">
      <vt:lpstr/>
    </vt:vector>
  </TitlesOfParts>
  <Company>IMI</Company>
  <LinksUpToDate>false</LinksUpToDate>
  <CharactersWithSpaces>3089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Ajuntament de Barcelona</dc:creator>
  <cp:lastModifiedBy>Ajuntament de Barcelona</cp:lastModifiedBy>
  <cp:revision>1</cp:revision>
  <dcterms:created xsi:type="dcterms:W3CDTF">2019-12-05T10:33:00Z</dcterms:created>
  <dcterms:modified xsi:type="dcterms:W3CDTF">2019-12-05T10:38:00Z</dcterms:modified>
</cp:coreProperties>
</file>